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25"/>
        <w:tblpPr w:leftFromText="0" w:rightFromText="0" w:topFromText="0" w:bottomFromText="0" w:vertAnchor="text" w:horzAnchor="margin" w:tblpX="-41" w:tblpY="-645"/>
        <w:tblOverlap w:val="never"/>
        <w:tblW w:w="0" w:type="auto"/>
        <w:tblLayout w:type="fixed"/>
        <w:tblLook w:firstRow="1" w:lastRow="0" w:firstColumn="1" w:lastColumn="0" w:noHBand="0" w:noVBand="1" w:val="04A0"/>
      </w:tblPr>
      <w:tblGrid>
        <w:gridCol w:w="1440"/>
        <w:gridCol w:w="1476"/>
        <w:gridCol w:w="1476"/>
        <w:gridCol w:w="1476"/>
        <w:gridCol w:w="1476"/>
        <w:gridCol w:w="1476"/>
      </w:tblGrid>
      <w:tr>
        <w:trPr>
          <w:trHeight w:val="311" w:hRule="atLeast"/>
        </w:trPr>
        <w:tc>
          <w:tcPr>
            <w:tcW w:w="1440" w:type="dxa"/>
            <w:vMerge w:val="restart"/>
            <w:vAlign w:val="center"/>
          </w:tcPr>
          <w:p>
            <w:pPr>
              <w:pStyle w:val="0"/>
              <w:jc w:val="center"/>
              <w:rPr>
                <w:rFonts w:hint="eastAsia"/>
              </w:rPr>
            </w:pPr>
            <w:r>
              <w:rPr>
                <w:rFonts w:hint="eastAsia"/>
                <w:sz w:val="36"/>
              </w:rPr>
              <w:t>佐川町</w:t>
            </w:r>
          </w:p>
        </w:tc>
        <w:tc>
          <w:tcPr>
            <w:tcW w:w="1476" w:type="dxa"/>
            <w:vAlign w:val="top"/>
          </w:tcPr>
          <w:p>
            <w:pPr>
              <w:pStyle w:val="0"/>
              <w:jc w:val="center"/>
              <w:rPr>
                <w:rFonts w:hint="eastAsia"/>
                <w:sz w:val="18"/>
              </w:rPr>
            </w:pPr>
            <w:r>
              <w:rPr>
                <w:rFonts w:hint="eastAsia"/>
                <w:sz w:val="18"/>
              </w:rPr>
              <w:t>１回目</w:t>
            </w:r>
          </w:p>
        </w:tc>
        <w:tc>
          <w:tcPr>
            <w:tcW w:w="1476" w:type="dxa"/>
            <w:vAlign w:val="top"/>
          </w:tcPr>
          <w:p>
            <w:pPr>
              <w:pStyle w:val="0"/>
              <w:jc w:val="center"/>
              <w:rPr>
                <w:rFonts w:hint="eastAsia"/>
                <w:sz w:val="18"/>
              </w:rPr>
            </w:pPr>
            <w:r>
              <w:rPr>
                <w:rFonts w:hint="eastAsia"/>
                <w:sz w:val="18"/>
              </w:rPr>
              <w:t>２回目</w:t>
            </w:r>
          </w:p>
        </w:tc>
        <w:tc>
          <w:tcPr>
            <w:tcW w:w="1476" w:type="dxa"/>
            <w:vAlign w:val="top"/>
          </w:tcPr>
          <w:p>
            <w:pPr>
              <w:pStyle w:val="0"/>
              <w:jc w:val="center"/>
              <w:rPr>
                <w:rFonts w:hint="eastAsia"/>
                <w:sz w:val="18"/>
              </w:rPr>
            </w:pPr>
            <w:r>
              <w:rPr>
                <w:rFonts w:hint="eastAsia"/>
                <w:sz w:val="18"/>
              </w:rPr>
              <w:t>３回目</w:t>
            </w:r>
          </w:p>
        </w:tc>
        <w:tc>
          <w:tcPr>
            <w:tcW w:w="1476" w:type="dxa"/>
            <w:vAlign w:val="top"/>
          </w:tcPr>
          <w:p>
            <w:pPr>
              <w:pStyle w:val="0"/>
              <w:jc w:val="center"/>
              <w:rPr>
                <w:rFonts w:hint="eastAsia"/>
                <w:sz w:val="18"/>
              </w:rPr>
            </w:pPr>
            <w:r>
              <w:rPr>
                <w:rFonts w:hint="eastAsia"/>
                <w:sz w:val="18"/>
              </w:rPr>
              <w:t>４回目</w:t>
            </w:r>
          </w:p>
        </w:tc>
        <w:tc>
          <w:tcPr>
            <w:tcW w:w="1476" w:type="dxa"/>
            <w:vAlign w:val="top"/>
          </w:tcPr>
          <w:p>
            <w:pPr>
              <w:pStyle w:val="0"/>
              <w:jc w:val="center"/>
              <w:rPr>
                <w:rFonts w:hint="eastAsia"/>
                <w:sz w:val="18"/>
              </w:rPr>
            </w:pPr>
            <w:r>
              <w:rPr>
                <w:rFonts w:hint="eastAsia"/>
                <w:sz w:val="18"/>
              </w:rPr>
              <w:t>５回目</w:t>
            </w:r>
          </w:p>
        </w:tc>
      </w:tr>
      <w:tr>
        <w:trPr>
          <w:trHeight w:val="1124" w:hRule="atLeast"/>
        </w:trPr>
        <w:tc>
          <w:tcPr>
            <w:tcW w:w="1440" w:type="dxa"/>
            <w:vMerge w:val="continue"/>
            <w:vAlign w:val="center"/>
          </w:tcPr>
          <w:p>
            <w:pPr>
              <w:pStyle w:val="0"/>
              <w:rPr>
                <w:rFonts w:hint="eastAsia"/>
              </w:rPr>
            </w:pPr>
          </w:p>
        </w:tc>
        <w:tc>
          <w:tcPr>
            <w:tcW w:w="1476" w:type="dxa"/>
            <w:vAlign w:val="top"/>
          </w:tcPr>
          <w:p>
            <w:pPr>
              <w:pStyle w:val="0"/>
              <w:rPr>
                <w:rFonts w:hint="eastAsia"/>
                <w:sz w:val="18"/>
              </w:rPr>
            </w:pPr>
          </w:p>
        </w:tc>
        <w:tc>
          <w:tcPr>
            <w:tcW w:w="1476" w:type="dxa"/>
            <w:vAlign w:val="top"/>
          </w:tcPr>
          <w:p>
            <w:pPr>
              <w:pStyle w:val="0"/>
              <w:rPr>
                <w:rFonts w:hint="eastAsia"/>
              </w:rPr>
            </w:pPr>
          </w:p>
        </w:tc>
        <w:tc>
          <w:tcPr>
            <w:tcW w:w="1476" w:type="dxa"/>
            <w:vAlign w:val="top"/>
          </w:tcPr>
          <w:p>
            <w:pPr>
              <w:pStyle w:val="0"/>
              <w:rPr>
                <w:rFonts w:hint="eastAsia"/>
              </w:rPr>
            </w:pPr>
          </w:p>
        </w:tc>
        <w:tc>
          <w:tcPr>
            <w:tcW w:w="1476" w:type="dxa"/>
            <w:vAlign w:val="top"/>
          </w:tcPr>
          <w:p>
            <w:pPr>
              <w:pStyle w:val="0"/>
              <w:rPr>
                <w:rFonts w:hint="eastAsia"/>
              </w:rPr>
            </w:pPr>
          </w:p>
        </w:tc>
        <w:tc>
          <w:tcPr>
            <w:tcW w:w="1476" w:type="dxa"/>
            <w:vAlign w:val="top"/>
          </w:tcPr>
          <w:p>
            <w:pPr>
              <w:pStyle w:val="0"/>
              <w:rPr>
                <w:rFonts w:hint="eastAsia"/>
              </w:rPr>
            </w:pPr>
          </w:p>
        </w:tc>
      </w:tr>
    </w:tbl>
    <w:p>
      <w:pPr>
        <w:pStyle w:val="0"/>
        <w:rPr>
          <w:rFonts w:hint="default"/>
          <w:sz w:val="24"/>
          <w:u w:val="wave" w:color="auto"/>
        </w:rPr>
      </w:pPr>
      <w:r>
        <w:rPr>
          <w:rFonts w:hint="eastAsia"/>
        </w:rPr>
        <w:t>　　　　　　　</w:t>
      </w:r>
    </w:p>
    <w:p>
      <w:pPr>
        <w:pStyle w:val="0"/>
        <w:rPr>
          <w:rFonts w:hint="default"/>
          <w:sz w:val="32"/>
          <w:u w:val="wave" w:color="auto"/>
        </w:rPr>
      </w:pPr>
      <w:r>
        <w:rPr>
          <w:rFonts w:hint="eastAsia"/>
        </w:rPr>
        <w:t>　　　　　　　　</w:t>
      </w:r>
      <w:r>
        <w:rPr>
          <w:rFonts w:hint="eastAsia"/>
          <w:spacing w:val="21"/>
          <w:sz w:val="32"/>
          <w:u w:val="wave" w:color="auto"/>
          <w:fitText w:val="5760" w:id="1"/>
        </w:rPr>
        <w:t>必ず計量前に係員に渡してくださ</w:t>
      </w:r>
      <w:r>
        <w:rPr>
          <w:rFonts w:hint="eastAsia"/>
          <w:spacing w:val="5"/>
          <w:sz w:val="32"/>
          <w:u w:val="wave" w:color="auto"/>
          <w:fitText w:val="5760" w:id="1"/>
        </w:rPr>
        <w:t>い</w:t>
      </w:r>
    </w:p>
    <w:p>
      <w:pPr>
        <w:pStyle w:val="0"/>
        <w:rPr>
          <w:rFonts w:hint="default"/>
          <w:sz w:val="32"/>
          <w:u w:val="wave" w:color="auto"/>
        </w:rPr>
      </w:pPr>
      <w:r>
        <w:rPr>
          <w:rFonts w:hint="eastAsia"/>
        </w:rPr>
        <w:t>　　　　　　　　</w:t>
      </w:r>
      <w:r>
        <w:rPr>
          <w:rFonts w:hint="eastAsia"/>
          <w:spacing w:val="3"/>
          <w:sz w:val="32"/>
          <w:u w:val="wave" w:color="auto"/>
          <w:fitText w:val="5760" w:id="2"/>
        </w:rPr>
        <w:t>身分証明書</w:t>
      </w:r>
      <w:r>
        <w:rPr>
          <w:rFonts w:hint="eastAsia"/>
          <w:spacing w:val="3"/>
          <w:sz w:val="32"/>
          <w:u w:val="wave" w:color="auto"/>
          <w:fitText w:val="5760" w:id="2"/>
        </w:rPr>
        <w:t>(</w:t>
      </w:r>
      <w:r>
        <w:rPr>
          <w:rFonts w:hint="eastAsia"/>
          <w:spacing w:val="3"/>
          <w:sz w:val="32"/>
          <w:u w:val="wave" w:color="auto"/>
          <w:fitText w:val="5760" w:id="2"/>
        </w:rPr>
        <w:t>免許証等</w:t>
      </w:r>
      <w:r>
        <w:rPr>
          <w:rFonts w:hint="eastAsia"/>
          <w:spacing w:val="3"/>
          <w:sz w:val="32"/>
          <w:u w:val="wave" w:color="auto"/>
          <w:fitText w:val="5760" w:id="2"/>
        </w:rPr>
        <w:t>)</w:t>
      </w:r>
      <w:r>
        <w:rPr>
          <w:rFonts w:hint="eastAsia"/>
          <w:spacing w:val="3"/>
          <w:sz w:val="32"/>
          <w:u w:val="wave" w:color="auto"/>
          <w:fitText w:val="5760" w:id="2"/>
        </w:rPr>
        <w:t>の提示が必要で</w:t>
      </w:r>
      <w:r>
        <w:rPr>
          <w:rFonts w:hint="eastAsia"/>
          <w:spacing w:val="2"/>
          <w:sz w:val="32"/>
          <w:u w:val="wave" w:color="auto"/>
          <w:fitText w:val="5760" w:id="2"/>
        </w:rPr>
        <w:t>す</w:t>
      </w:r>
    </w:p>
    <w:tbl>
      <w:tblPr>
        <w:tblStyle w:val="24"/>
        <w:tblW w:w="8018" w:type="dxa"/>
        <w:tblInd w:w="537" w:type="dxa"/>
        <w:tblLayout w:type="fixed"/>
        <w:tblLook w:firstRow="1" w:lastRow="0" w:firstColumn="1" w:lastColumn="0" w:noHBand="0" w:noVBand="1" w:val="04A0"/>
      </w:tblPr>
      <w:tblGrid>
        <w:gridCol w:w="8018"/>
      </w:tblGrid>
      <w:tr>
        <w:trPr>
          <w:trHeight w:val="1335" w:hRule="atLeast"/>
        </w:trPr>
        <w:tc>
          <w:tcPr>
            <w:tcW w:w="8018" w:type="dxa"/>
            <w:vAlign w:val="top"/>
          </w:tcPr>
          <w:p>
            <w:pPr>
              <w:pStyle w:val="0"/>
              <w:jc w:val="center"/>
              <w:rPr>
                <w:rFonts w:hint="default"/>
                <w:b w:val="1"/>
                <w:sz w:val="36"/>
              </w:rPr>
            </w:pPr>
            <w:r>
              <w:rPr>
                <w:rFonts w:hint="eastAsia"/>
                <w:b w:val="1"/>
                <w:sz w:val="36"/>
              </w:rPr>
              <w:t>有効期限：令和</w:t>
            </w:r>
            <w:r>
              <w:rPr>
                <w:rFonts w:hint="eastAsia"/>
                <w:b w:val="1"/>
                <w:sz w:val="36"/>
              </w:rPr>
              <w:t xml:space="preserve"> </w:t>
            </w:r>
            <w:r>
              <w:rPr>
                <w:rFonts w:hint="eastAsia"/>
                <w:b w:val="1"/>
                <w:sz w:val="36"/>
              </w:rPr>
              <w:t>８</w:t>
            </w:r>
            <w:r>
              <w:rPr>
                <w:rFonts w:hint="eastAsia"/>
                <w:b w:val="1"/>
                <w:sz w:val="36"/>
              </w:rPr>
              <w:t xml:space="preserve"> </w:t>
            </w:r>
            <w:r>
              <w:rPr>
                <w:rFonts w:hint="eastAsia"/>
                <w:b w:val="1"/>
                <w:sz w:val="36"/>
              </w:rPr>
              <w:t>年　　月　　日</w:t>
            </w:r>
          </w:p>
          <w:p>
            <w:pPr>
              <w:pStyle w:val="0"/>
              <w:jc w:val="center"/>
              <w:rPr>
                <w:rFonts w:hint="default"/>
              </w:rPr>
            </w:pPr>
          </w:p>
          <w:p>
            <w:pPr>
              <w:pStyle w:val="0"/>
              <w:jc w:val="center"/>
              <w:rPr>
                <w:rFonts w:hint="default"/>
              </w:rPr>
            </w:pPr>
            <w:r>
              <w:rPr>
                <w:rFonts w:hint="eastAsia"/>
                <w:b w:val="1"/>
              </w:rPr>
              <w:t>ただし、年末は</w:t>
            </w:r>
            <w:r>
              <w:rPr>
                <w:rFonts w:hint="eastAsia"/>
                <w:b w:val="1"/>
              </w:rPr>
              <w:t>12</w:t>
            </w:r>
            <w:r>
              <w:rPr>
                <w:rFonts w:hint="eastAsia"/>
                <w:b w:val="1"/>
              </w:rPr>
              <w:t>月</w:t>
            </w:r>
            <w:r>
              <w:rPr>
                <w:rFonts w:hint="eastAsia"/>
                <w:b w:val="1"/>
              </w:rPr>
              <w:t>25</w:t>
            </w:r>
            <w:r>
              <w:rPr>
                <w:rFonts w:hint="eastAsia"/>
                <w:b w:val="1"/>
              </w:rPr>
              <w:t>日まで</w:t>
            </w:r>
            <w:bookmarkStart w:id="0" w:name="_GoBack"/>
            <w:bookmarkEnd w:id="0"/>
          </w:p>
        </w:tc>
      </w:tr>
    </w:tbl>
    <w:p>
      <w:pPr>
        <w:pStyle w:val="17"/>
        <w:ind w:left="360" w:leftChars="0"/>
        <w:rPr>
          <w:rFonts w:hint="default"/>
        </w:rPr>
      </w:pPr>
    </w:p>
    <w:p>
      <w:pPr>
        <w:pStyle w:val="17"/>
        <w:numPr>
          <w:ilvl w:val="0"/>
          <w:numId w:val="1"/>
        </w:numPr>
        <w:ind w:leftChars="0"/>
        <w:rPr>
          <w:rFonts w:hint="default"/>
          <w:b w:val="1"/>
          <w:color w:val="auto"/>
        </w:rPr>
      </w:pPr>
      <w:r>
        <w:rPr>
          <w:rFonts w:hint="eastAsia"/>
          <w:b w:val="1"/>
          <w:color w:val="auto"/>
        </w:rPr>
        <w:t>高吾北清掃センター受付時間　　午前</w:t>
      </w:r>
      <w:r>
        <w:rPr>
          <w:rFonts w:hint="eastAsia"/>
          <w:b w:val="1"/>
          <w:color w:val="auto"/>
        </w:rPr>
        <w:t>8</w:t>
      </w:r>
      <w:r>
        <w:rPr>
          <w:rFonts w:hint="eastAsia"/>
          <w:b w:val="1"/>
          <w:color w:val="auto"/>
        </w:rPr>
        <w:t>時</w:t>
      </w:r>
      <w:r>
        <w:rPr>
          <w:rFonts w:hint="eastAsia"/>
          <w:b w:val="1"/>
          <w:color w:val="auto"/>
        </w:rPr>
        <w:t>30</w:t>
      </w:r>
      <w:r>
        <w:rPr>
          <w:rFonts w:hint="eastAsia"/>
          <w:b w:val="1"/>
          <w:color w:val="auto"/>
        </w:rPr>
        <w:t>分～午後</w:t>
      </w:r>
      <w:r>
        <w:rPr>
          <w:rFonts w:hint="eastAsia"/>
          <w:b w:val="1"/>
          <w:color w:val="auto"/>
        </w:rPr>
        <w:t>4</w:t>
      </w:r>
      <w:r>
        <w:rPr>
          <w:rFonts w:hint="eastAsia"/>
          <w:b w:val="1"/>
          <w:color w:val="auto"/>
        </w:rPr>
        <w:t>時（土・日・祝日は休み）</w:t>
      </w:r>
    </w:p>
    <w:p>
      <w:pPr>
        <w:pStyle w:val="17"/>
        <w:numPr>
          <w:numId w:val="0"/>
        </w:numPr>
        <w:ind w:left="0" w:leftChars="0" w:firstLine="3465" w:firstLineChars="1650"/>
        <w:rPr>
          <w:rFonts w:hint="default"/>
          <w:b w:val="1"/>
          <w:color w:val="auto"/>
        </w:rPr>
      </w:pPr>
      <w:r>
        <w:rPr>
          <w:rFonts w:hint="eastAsia"/>
          <w:b w:val="1"/>
          <w:color w:val="auto"/>
        </w:rPr>
        <w:t>（正午～午後</w:t>
      </w:r>
      <w:r>
        <w:rPr>
          <w:rFonts w:hint="eastAsia"/>
          <w:b w:val="1"/>
          <w:color w:val="auto"/>
        </w:rPr>
        <w:t>1</w:t>
      </w:r>
      <w:r>
        <w:rPr>
          <w:rFonts w:hint="eastAsia"/>
          <w:b w:val="1"/>
          <w:color w:val="auto"/>
        </w:rPr>
        <w:t>時を除く）</w:t>
      </w:r>
    </w:p>
    <w:p>
      <w:pPr>
        <w:pStyle w:val="0"/>
        <w:rPr>
          <w:rFonts w:hint="default"/>
        </w:rPr>
      </w:pPr>
    </w:p>
    <w:p>
      <w:pPr>
        <w:pStyle w:val="0"/>
        <w:jc w:val="right"/>
        <w:rPr>
          <w:rFonts w:hint="default"/>
        </w:rPr>
      </w:pPr>
      <w:r>
        <w:rPr>
          <w:rFonts w:hint="eastAsia"/>
        </w:rPr>
        <w:t>令和８年　　月　　日</w:t>
      </w:r>
    </w:p>
    <w:p>
      <w:pPr>
        <w:pStyle w:val="0"/>
        <w:wordWrap w:val="0"/>
        <w:jc w:val="right"/>
        <w:rPr>
          <w:rFonts w:hint="default"/>
        </w:rPr>
      </w:pPr>
      <w:r>
        <w:rPr>
          <w:rFonts w:hint="eastAsia"/>
        </w:rPr>
        <w:t>佐住生環第　　　　号</w:t>
      </w:r>
    </w:p>
    <w:p>
      <w:pPr>
        <w:pStyle w:val="0"/>
        <w:wordWrap w:val="0"/>
        <w:jc w:val="right"/>
        <w:rPr>
          <w:rFonts w:hint="default"/>
        </w:rPr>
      </w:pPr>
    </w:p>
    <w:p>
      <w:pPr>
        <w:pStyle w:val="0"/>
        <w:jc w:val="center"/>
        <w:rPr>
          <w:rFonts w:hint="default"/>
          <w:kern w:val="0"/>
          <w:sz w:val="28"/>
        </w:rPr>
      </w:pPr>
      <w:r>
        <w:rPr>
          <w:rFonts w:hint="eastAsia"/>
          <w:spacing w:val="62"/>
          <w:kern w:val="0"/>
          <w:sz w:val="28"/>
          <w:fitText w:val="3920" w:id="3"/>
        </w:rPr>
        <w:t>廃棄物無料処理申請</w:t>
      </w:r>
      <w:r>
        <w:rPr>
          <w:rFonts w:hint="eastAsia"/>
          <w:spacing w:val="2"/>
          <w:kern w:val="0"/>
          <w:sz w:val="28"/>
          <w:fitText w:val="3920" w:id="3"/>
        </w:rPr>
        <w:t>書</w:t>
      </w:r>
    </w:p>
    <w:p>
      <w:pPr>
        <w:pStyle w:val="0"/>
        <w:jc w:val="left"/>
        <w:rPr>
          <w:rFonts w:hint="default"/>
          <w:kern w:val="0"/>
          <w:sz w:val="24"/>
        </w:rPr>
      </w:pPr>
    </w:p>
    <w:p>
      <w:pPr>
        <w:pStyle w:val="0"/>
        <w:ind w:firstLine="210" w:firstLineChars="100"/>
        <w:jc w:val="left"/>
        <w:rPr>
          <w:rFonts w:hint="default"/>
          <w:kern w:val="0"/>
        </w:rPr>
      </w:pPr>
      <w:r>
        <w:rPr>
          <w:rFonts w:hint="eastAsia"/>
          <w:kern w:val="0"/>
        </w:rPr>
        <w:t>高吾北広域町村事務組合長　様</w:t>
      </w:r>
    </w:p>
    <w:p>
      <w:pPr>
        <w:pStyle w:val="0"/>
        <w:jc w:val="left"/>
        <w:rPr>
          <w:rFonts w:hint="default"/>
          <w:kern w:val="0"/>
        </w:rPr>
      </w:pPr>
    </w:p>
    <w:p>
      <w:pPr>
        <w:pStyle w:val="17"/>
        <w:numPr>
          <w:numId w:val="0"/>
        </w:numPr>
        <w:ind w:left="0" w:leftChars="0" w:firstLine="210" w:firstLineChars="100"/>
        <w:rPr>
          <w:rFonts w:hint="default"/>
        </w:rPr>
      </w:pPr>
      <w:r>
        <w:rPr>
          <w:rFonts w:hint="eastAsia"/>
          <w:kern w:val="0"/>
        </w:rPr>
        <w:t>　　　　　　　　　　　　　　　　　　　　　　　　　　　佐川町長　片岡　雄司</w:t>
      </w:r>
    </w:p>
    <w:p>
      <w:pPr>
        <w:pStyle w:val="17"/>
        <w:numPr>
          <w:numId w:val="0"/>
        </w:numPr>
        <w:ind w:left="0" w:leftChars="0" w:firstLine="0" w:firstLineChars="0"/>
        <w:rPr>
          <w:rFonts w:hint="default"/>
        </w:rPr>
      </w:pPr>
    </w:p>
    <w:p>
      <w:pPr>
        <w:pStyle w:val="17"/>
        <w:numPr>
          <w:numId w:val="0"/>
        </w:numPr>
        <w:ind w:left="0" w:leftChars="0" w:firstLine="210" w:firstLineChars="100"/>
        <w:rPr>
          <w:rFonts w:hint="default"/>
        </w:rPr>
      </w:pPr>
      <w:r>
        <w:rPr>
          <w:rFonts w:hint="eastAsia"/>
          <w:kern w:val="0"/>
        </w:rPr>
        <w:t>下記の者の廃棄物を、高吾北清掃センターにて無料で処理していただきたいので申請します。</w:t>
      </w:r>
    </w:p>
    <w:p>
      <w:pPr>
        <w:pStyle w:val="17"/>
        <w:numPr>
          <w:numId w:val="0"/>
        </w:numPr>
        <w:ind w:left="0" w:leftChars="0" w:firstLine="0" w:firstLineChars="0"/>
        <w:rPr>
          <w:rFonts w:hint="default"/>
        </w:rPr>
      </w:pPr>
      <w:r>
        <w:rPr>
          <w:rFonts w:hint="eastAsia"/>
        </w:rPr>
        <w:t>　ただし、この廃棄物の搬入量については、当町収集量に算入してください。</w:t>
      </w:r>
    </w:p>
    <w:p>
      <w:pPr>
        <w:pStyle w:val="0"/>
        <w:ind w:leftChars="0" w:right="840" w:rightChars="0" w:firstLine="0" w:firstLineChars="0"/>
        <w:jc w:val="both"/>
        <w:rPr>
          <w:rFonts w:hint="default"/>
          <w:kern w:val="0"/>
        </w:rPr>
      </w:pPr>
    </w:p>
    <w:p>
      <w:pPr>
        <w:pStyle w:val="18"/>
        <w:rPr>
          <w:rFonts w:hint="default"/>
        </w:rPr>
      </w:pPr>
      <w:r>
        <w:rPr>
          <w:rFonts w:hint="eastAsia"/>
        </w:rPr>
        <w:t>記</w:t>
      </w:r>
    </w:p>
    <w:p>
      <w:pPr>
        <w:pStyle w:val="0"/>
        <w:rPr>
          <w:rFonts w:hint="default"/>
        </w:rPr>
      </w:pPr>
    </w:p>
    <w:p>
      <w:pPr>
        <w:pStyle w:val="0"/>
        <w:ind w:firstLine="420" w:firstLineChars="200"/>
        <w:rPr>
          <w:rFonts w:hint="default"/>
        </w:rPr>
      </w:pPr>
      <w:r>
        <w:rPr>
          <w:rFonts w:hint="eastAsia"/>
        </w:rPr>
        <w:t>世帯主住所　　　佐川町</w:t>
      </w:r>
    </w:p>
    <w:p>
      <w:pPr>
        <w:pStyle w:val="0"/>
        <w:rPr>
          <w:rFonts w:hint="default"/>
        </w:rPr>
      </w:pPr>
    </w:p>
    <w:p>
      <w:pPr>
        <w:pStyle w:val="0"/>
        <w:ind w:firstLine="420" w:firstLineChars="200"/>
        <w:rPr>
          <w:rFonts w:hint="default"/>
        </w:rPr>
      </w:pPr>
      <w:r>
        <w:rPr>
          <w:rFonts w:hint="eastAsia"/>
        </w:rPr>
        <w:t>世帯主氏名</w:t>
      </w:r>
    </w:p>
    <w:p>
      <w:pPr>
        <w:pStyle w:val="0"/>
        <w:rPr>
          <w:rFonts w:hint="default"/>
        </w:rPr>
      </w:pPr>
    </w:p>
    <w:p>
      <w:pPr>
        <w:pStyle w:val="0"/>
        <w:ind w:firstLine="420" w:firstLineChars="200"/>
        <w:rPr>
          <w:rFonts w:hint="default"/>
        </w:rPr>
      </w:pPr>
      <w:r>
        <w:rPr>
          <w:rFonts w:hint="eastAsia"/>
        </w:rPr>
        <w:t>連絡先電話番号</w:t>
      </w:r>
    </w:p>
    <w:p>
      <w:pPr>
        <w:pStyle w:val="0"/>
        <w:rPr>
          <w:rFonts w:hint="default"/>
        </w:rPr>
      </w:pPr>
    </w:p>
    <w:p>
      <w:pPr>
        <w:pStyle w:val="17"/>
        <w:ind w:left="360" w:leftChars="0"/>
        <w:rPr>
          <w:rFonts w:hint="default"/>
        </w:rPr>
      </w:pPr>
      <w:r>
        <w:rPr>
          <w:rFonts w:hint="eastAsia"/>
        </w:rPr>
        <w:t>搬入方法について（どちらかに「○」を）</w:t>
      </w:r>
    </w:p>
    <w:p>
      <w:pPr>
        <w:pStyle w:val="17"/>
        <w:ind w:left="360" w:leftChars="0"/>
        <w:rPr>
          <w:rFonts w:hint="default"/>
        </w:rPr>
      </w:pPr>
    </w:p>
    <w:p>
      <w:pPr>
        <w:pStyle w:val="0"/>
        <w:ind w:firstLine="420" w:firstLineChars="200"/>
        <w:rPr>
          <w:rFonts w:hint="default"/>
        </w:rPr>
      </w:pPr>
      <w:r>
        <w:rPr>
          <w:rFonts w:hint="eastAsia"/>
        </w:rPr>
        <w:t>・本人または家族</w:t>
      </w:r>
    </w:p>
    <w:p>
      <w:pPr>
        <w:pStyle w:val="0"/>
        <w:ind w:firstLine="420" w:firstLineChars="200"/>
        <w:rPr>
          <w:rFonts w:hint="default"/>
        </w:rPr>
      </w:pPr>
      <w:r>
        <w:rPr>
          <w:rFonts w:hint="eastAsia"/>
        </w:rPr>
        <w:t>　（搬入者氏名：　　　　　　　　　　　　　　　）</w:t>
      </w:r>
    </w:p>
    <w:p>
      <w:pPr>
        <w:pStyle w:val="0"/>
        <w:ind w:firstLine="420" w:firstLineChars="200"/>
        <w:rPr>
          <w:rFonts w:hint="default"/>
        </w:rPr>
      </w:pPr>
    </w:p>
    <w:p>
      <w:pPr>
        <w:pStyle w:val="0"/>
        <w:ind w:firstLine="420" w:firstLineChars="200"/>
        <w:rPr>
          <w:rFonts w:hint="default"/>
        </w:rPr>
      </w:pPr>
      <w:r>
        <w:rPr>
          <w:rFonts w:hint="eastAsia"/>
        </w:rPr>
        <w:t>・依頼</w:t>
      </w:r>
    </w:p>
    <w:p>
      <w:pPr>
        <w:pStyle w:val="0"/>
        <w:ind w:left="0" w:leftChars="0" w:firstLine="630" w:firstLineChars="300"/>
        <w:rPr>
          <w:rFonts w:hint="default"/>
          <w:color w:val="FF0000"/>
        </w:rPr>
      </w:pPr>
      <w:r>
        <w:rPr>
          <w:rFonts w:hint="eastAsia"/>
        </w:rPr>
        <w:t>（一般廃棄物収集運搬許可業者名：　　　　　　　　　　　　℡：　　　　　　　　）</w:t>
      </w:r>
    </w:p>
    <w:p>
      <w:pPr>
        <w:pStyle w:val="0"/>
        <w:ind w:leftChars="0" w:firstLine="0" w:firstLineChars="0"/>
        <w:rPr>
          <w:rFonts w:hint="default"/>
          <w:color w:val="FF0000"/>
        </w:rPr>
      </w:pPr>
    </w:p>
    <w:p>
      <w:pPr>
        <w:pStyle w:val="0"/>
        <w:ind w:leftChars="0" w:firstLine="0" w:firstLineChars="0"/>
        <w:rPr>
          <w:rFonts w:hint="default"/>
          <w:b w:val="1"/>
          <w:color w:val="auto"/>
          <w:sz w:val="28"/>
        </w:rPr>
      </w:pPr>
      <w:r>
        <w:rPr>
          <w:rFonts w:hint="eastAsia"/>
          <w:b w:val="1"/>
          <w:color w:val="auto"/>
          <w:sz w:val="28"/>
        </w:rPr>
        <w:t>※　必ず裏面の「利用するにあたっての注意事項」をご確認ください。</w:t>
      </w:r>
    </w:p>
    <w:p>
      <w:pPr>
        <w:pStyle w:val="0"/>
        <w:ind w:leftChars="0" w:firstLine="0" w:firstLineChars="0"/>
        <w:jc w:val="center"/>
        <w:rPr>
          <w:rFonts w:hint="eastAsia" w:asciiTheme="minorEastAsia" w:hAnsiTheme="minorEastAsia" w:eastAsiaTheme="minorEastAsia"/>
          <w:b w:val="1"/>
          <w:color w:val="auto"/>
          <w:sz w:val="32"/>
        </w:rPr>
      </w:pPr>
      <w:r>
        <w:rPr>
          <w:rFonts w:hint="eastAsia" w:asciiTheme="minorEastAsia" w:hAnsiTheme="minorEastAsia" w:eastAsiaTheme="minorEastAsia"/>
          <w:b w:val="1"/>
          <w:color w:val="auto"/>
          <w:sz w:val="32"/>
        </w:rPr>
        <w:t>「利用するにあたっての注意事項」</w:t>
      </w:r>
    </w:p>
    <w:p>
      <w:pPr>
        <w:pStyle w:val="0"/>
        <w:ind w:leftChars="0" w:firstLine="0" w:firstLineChars="0"/>
        <w:rPr>
          <w:rFonts w:hint="default"/>
          <w:color w:val="auto"/>
        </w:rPr>
      </w:pPr>
    </w:p>
    <w:p>
      <w:pPr>
        <w:pStyle w:val="0"/>
        <w:ind w:leftChars="0" w:firstLine="0" w:firstLineChars="0"/>
        <w:rPr>
          <w:rFonts w:hint="default"/>
          <w:color w:val="auto"/>
        </w:rPr>
      </w:pPr>
    </w:p>
    <w:p>
      <w:pPr>
        <w:pStyle w:val="0"/>
        <w:ind w:left="0" w:leftChars="0" w:hanging="440" w:hangingChars="200"/>
        <w:rPr>
          <w:rFonts w:hint="default"/>
          <w:b w:val="0"/>
          <w:sz w:val="22"/>
        </w:rPr>
      </w:pPr>
      <w:r>
        <w:rPr>
          <w:rFonts w:hint="eastAsia"/>
          <w:b w:val="0"/>
          <w:sz w:val="22"/>
        </w:rPr>
        <w:t>※　無料処理できる廃棄物は、一般家庭の日常生活に伴って生じた廃棄物のうち普段収集している種類のものに限ります。（事業活動に伴って生じた廃棄物の処理には、この無料券は利用できません）</w:t>
      </w:r>
    </w:p>
    <w:p>
      <w:pPr>
        <w:pStyle w:val="0"/>
        <w:ind w:left="211" w:hanging="211" w:hangingChars="100"/>
        <w:rPr>
          <w:rFonts w:hint="default"/>
          <w:b w:val="0"/>
          <w:sz w:val="22"/>
        </w:rPr>
      </w:pPr>
    </w:p>
    <w:p>
      <w:pPr>
        <w:pStyle w:val="0"/>
        <w:ind w:left="0" w:leftChars="0" w:hanging="440" w:hangingChars="200"/>
        <w:rPr>
          <w:rFonts w:hint="default"/>
          <w:b w:val="0"/>
          <w:sz w:val="22"/>
        </w:rPr>
      </w:pPr>
      <w:r>
        <w:rPr>
          <w:rFonts w:hint="eastAsia"/>
          <w:b w:val="0"/>
          <w:sz w:val="22"/>
        </w:rPr>
        <w:t>※　建築廃材、事業活動に伴って生じた廃棄物が混入している場合、この無料券は利用できません。</w:t>
      </w:r>
    </w:p>
    <w:p>
      <w:pPr>
        <w:pStyle w:val="0"/>
        <w:ind w:left="211" w:hanging="211" w:hangingChars="100"/>
        <w:rPr>
          <w:rFonts w:hint="default"/>
          <w:b w:val="0"/>
          <w:sz w:val="22"/>
        </w:rPr>
      </w:pPr>
    </w:p>
    <w:p>
      <w:pPr>
        <w:pStyle w:val="0"/>
        <w:ind w:left="0" w:leftChars="0" w:hanging="440" w:hangingChars="200"/>
        <w:rPr>
          <w:rFonts w:hint="default"/>
          <w:b w:val="0"/>
          <w:sz w:val="22"/>
        </w:rPr>
      </w:pPr>
      <w:r>
        <w:rPr>
          <w:rFonts w:hint="eastAsia"/>
          <w:b w:val="0"/>
          <w:sz w:val="22"/>
        </w:rPr>
        <w:t>※　計量所において、身分証明書（免許証等）の提示が必要です。係員の指示に従ってください。</w:t>
      </w:r>
    </w:p>
    <w:p>
      <w:pPr>
        <w:pStyle w:val="0"/>
        <w:ind w:left="211" w:hanging="211" w:hangingChars="100"/>
        <w:rPr>
          <w:rFonts w:hint="default"/>
          <w:b w:val="0"/>
          <w:sz w:val="22"/>
        </w:rPr>
      </w:pPr>
    </w:p>
    <w:p>
      <w:pPr>
        <w:pStyle w:val="0"/>
        <w:ind w:left="211" w:hanging="211" w:hangingChars="100"/>
        <w:rPr>
          <w:rFonts w:hint="default"/>
          <w:b w:val="0"/>
          <w:sz w:val="22"/>
        </w:rPr>
      </w:pPr>
      <w:r>
        <w:rPr>
          <w:rFonts w:hint="eastAsia"/>
          <w:b w:val="0"/>
          <w:sz w:val="22"/>
        </w:rPr>
        <w:t>※　２トン（積載量）を超える車両での搬入はできません。</w:t>
      </w:r>
    </w:p>
    <w:p>
      <w:pPr>
        <w:pStyle w:val="0"/>
        <w:ind w:left="211" w:hanging="211" w:hangingChars="100"/>
        <w:rPr>
          <w:rFonts w:hint="default"/>
          <w:b w:val="0"/>
          <w:sz w:val="22"/>
        </w:rPr>
      </w:pPr>
    </w:p>
    <w:p>
      <w:pPr>
        <w:pStyle w:val="0"/>
        <w:ind w:left="0" w:leftChars="0" w:hanging="440" w:hangingChars="200"/>
        <w:rPr>
          <w:rFonts w:hint="default"/>
          <w:b w:val="0"/>
          <w:sz w:val="22"/>
        </w:rPr>
      </w:pPr>
      <w:r>
        <w:rPr>
          <w:rFonts w:hint="eastAsia"/>
          <w:b w:val="0"/>
          <w:sz w:val="22"/>
        </w:rPr>
        <w:t>※　ごみステーションに出す場合と同じように分別し、容器か袋に入れて持込み、清掃センター内では、係員の指示に従い、ごみの種類ごとに各置き場に運んでください。</w:t>
      </w:r>
    </w:p>
    <w:p>
      <w:pPr>
        <w:pStyle w:val="0"/>
        <w:ind w:left="211" w:hanging="211" w:hangingChars="100"/>
        <w:rPr>
          <w:rFonts w:hint="default"/>
          <w:b w:val="0"/>
          <w:sz w:val="22"/>
        </w:rPr>
      </w:pPr>
    </w:p>
    <w:p>
      <w:pPr>
        <w:pStyle w:val="0"/>
        <w:ind w:left="0" w:leftChars="0" w:hanging="440" w:hangingChars="200"/>
        <w:rPr>
          <w:rFonts w:hint="default"/>
          <w:b w:val="0"/>
          <w:sz w:val="22"/>
        </w:rPr>
      </w:pPr>
      <w:r>
        <w:rPr>
          <w:rFonts w:hint="eastAsia"/>
          <w:b w:val="0"/>
          <w:sz w:val="22"/>
        </w:rPr>
        <w:t>※　家電リサイクル法の対象機器（洗濯機・冷蔵庫・冷凍庫・テレビ・エアコン・衣類乾燥機）及び除湿機、製氷器等フロンガスが含まれる製品は、持込みできません。</w:t>
      </w:r>
    </w:p>
    <w:p>
      <w:pPr>
        <w:pStyle w:val="0"/>
        <w:ind w:left="210" w:hanging="210" w:hangingChars="100"/>
        <w:rPr>
          <w:rFonts w:hint="default"/>
          <w:b w:val="0"/>
          <w:sz w:val="22"/>
        </w:rPr>
      </w:pPr>
    </w:p>
    <w:p>
      <w:pPr>
        <w:pStyle w:val="0"/>
        <w:ind w:left="0" w:leftChars="0" w:hanging="440" w:hangingChars="200"/>
        <w:rPr>
          <w:rFonts w:hint="default"/>
          <w:b w:val="0"/>
          <w:sz w:val="24"/>
        </w:rPr>
      </w:pPr>
      <w:r>
        <w:rPr>
          <w:rFonts w:hint="eastAsia"/>
          <w:b w:val="0"/>
          <w:sz w:val="22"/>
        </w:rPr>
        <w:t>※　申請は、１年（１月～１２月）間で、１世帯当たり１回に限り受け付けます。追加申請は受付けておりません。また、紛失しても再交付できませんのでご注意ください。</w:t>
      </w:r>
    </w:p>
    <w:p>
      <w:pPr>
        <w:pStyle w:val="0"/>
        <w:ind w:left="0" w:leftChars="0" w:hanging="440" w:hangingChars="200"/>
        <w:rPr>
          <w:rFonts w:hint="default"/>
          <w:b w:val="0"/>
          <w:sz w:val="24"/>
        </w:rPr>
      </w:pPr>
    </w:p>
    <w:p>
      <w:pPr>
        <w:pStyle w:val="0"/>
        <w:ind w:left="0" w:leftChars="0" w:hanging="440" w:hangingChars="200"/>
        <w:rPr>
          <w:rFonts w:hint="default"/>
          <w:b w:val="0"/>
          <w:sz w:val="24"/>
        </w:rPr>
      </w:pPr>
      <w:r>
        <w:rPr>
          <w:rFonts w:hint="eastAsia"/>
          <w:b w:val="0"/>
          <w:sz w:val="22"/>
        </w:rPr>
        <w:t>※　この申請書を計量１回ごとに、清掃センター係員に提示ください。係員の確認後返還されますので、次回の搬入時の計量で改めて提示ください。最終の搬入時には、係員に最終である旨お伝えください。</w:t>
      </w:r>
    </w:p>
    <w:p>
      <w:pPr>
        <w:pStyle w:val="0"/>
        <w:ind w:left="210" w:hanging="210" w:hangingChars="100"/>
        <w:rPr>
          <w:rFonts w:hint="default"/>
          <w:b w:val="0"/>
          <w:sz w:val="24"/>
        </w:rPr>
      </w:pPr>
    </w:p>
    <w:p>
      <w:pPr>
        <w:pStyle w:val="0"/>
        <w:rPr>
          <w:rFonts w:hint="default"/>
          <w:b w:val="0"/>
          <w:sz w:val="24"/>
        </w:rPr>
      </w:pPr>
    </w:p>
    <w:sectPr>
      <w:pgSz w:w="11906" w:h="16838"/>
      <w:pgMar w:top="1417" w:right="1417" w:bottom="850" w:left="1701" w:header="851" w:footer="992" w:gutter="0"/>
      <w:cols w:space="720"/>
      <w:textDirection w:val="lrTb"/>
      <w:docGrid w:type="lines" w:linePitch="3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D1CC3752"/>
    <w:lvl w:ilvl="0" w:tplc="D2EC2BFC">
      <w:numFmt w:val="bullet"/>
      <w:lvlText w:val="※"/>
      <w:lvlJc w:val="left"/>
      <w:pPr>
        <w:ind w:left="360" w:hanging="360"/>
      </w:pPr>
      <w:rPr>
        <w:rFonts w:hint="eastAsia" w:ascii="ＭＳ 明朝" w:hAnsi="ＭＳ 明朝" w:eastAsia="ＭＳ 明朝"/>
      </w:rPr>
    </w:lvl>
    <w:lvl w:ilvl="1" w:tplc="0409000B">
      <w:numFmt w:val="bullet"/>
      <w:lvlText w:val=""/>
      <w:lvlJc w:val="left"/>
      <w:pPr>
        <w:ind w:left="840" w:hanging="420"/>
      </w:pPr>
      <w:rPr>
        <w:rFonts w:hint="default" w:ascii="Wingdings" w:hAnsi="Wingdings"/>
      </w:rPr>
    </w:lvl>
    <w:lvl w:ilvl="2" w:tplc="0409000D">
      <w:numFmt w:val="bullet"/>
      <w:lvlText w:val=""/>
      <w:lvlJc w:val="left"/>
      <w:pPr>
        <w:ind w:left="1260" w:hanging="420"/>
      </w:pPr>
      <w:rPr>
        <w:rFonts w:hint="default" w:ascii="Wingdings" w:hAnsi="Wingdings"/>
      </w:rPr>
    </w:lvl>
    <w:lvl w:ilvl="3" w:tplc="04090001">
      <w:numFmt w:val="bullet"/>
      <w:lvlText w:val=""/>
      <w:lvlJc w:val="left"/>
      <w:pPr>
        <w:ind w:left="1680" w:hanging="420"/>
      </w:pPr>
      <w:rPr>
        <w:rFonts w:hint="default" w:ascii="Wingdings" w:hAnsi="Wingdings"/>
      </w:rPr>
    </w:lvl>
    <w:lvl w:ilvl="4" w:tplc="0409000B">
      <w:numFmt w:val="bullet"/>
      <w:lvlText w:val=""/>
      <w:lvlJc w:val="left"/>
      <w:pPr>
        <w:ind w:left="2100" w:hanging="420"/>
      </w:pPr>
      <w:rPr>
        <w:rFonts w:hint="default" w:ascii="Wingdings" w:hAnsi="Wingdings"/>
      </w:rPr>
    </w:lvl>
    <w:lvl w:ilvl="5" w:tplc="0409000D">
      <w:numFmt w:val="bullet"/>
      <w:lvlText w:val=""/>
      <w:lvlJc w:val="left"/>
      <w:pPr>
        <w:ind w:left="2520" w:hanging="420"/>
      </w:pPr>
      <w:rPr>
        <w:rFonts w:hint="default" w:ascii="Wingdings" w:hAnsi="Wingdings"/>
      </w:rPr>
    </w:lvl>
    <w:lvl w:ilvl="6" w:tplc="04090001">
      <w:numFmt w:val="bullet"/>
      <w:lvlText w:val=""/>
      <w:lvlJc w:val="left"/>
      <w:pPr>
        <w:ind w:left="2940" w:hanging="420"/>
      </w:pPr>
      <w:rPr>
        <w:rFonts w:hint="default" w:ascii="Wingdings" w:hAnsi="Wingdings"/>
      </w:rPr>
    </w:lvl>
    <w:lvl w:ilvl="7" w:tplc="0409000B">
      <w:numFmt w:val="bullet"/>
      <w:lvlText w:val=""/>
      <w:lvlJc w:val="left"/>
      <w:pPr>
        <w:ind w:left="3360" w:hanging="420"/>
      </w:pPr>
      <w:rPr>
        <w:rFonts w:hint="default" w:ascii="Wingdings" w:hAnsi="Wingdings"/>
      </w:rPr>
    </w:lvl>
    <w:lvl w:ilvl="8" w:tplc="0409000D">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efaultTableStyle w:val="25"/>
  <w:drawingGridVerticalSpacing w:val="15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paragraph" w:styleId="17">
    <w:name w:val="List Paragraph"/>
    <w:basedOn w:val="0"/>
    <w:next w:val="17"/>
    <w:link w:val="0"/>
    <w:uiPriority w:val="0"/>
    <w:qFormat/>
    <w:pPr>
      <w:ind w:left="840" w:leftChars="400"/>
    </w:pPr>
  </w:style>
  <w:style w:type="paragraph" w:styleId="18">
    <w:name w:val="Note Heading"/>
    <w:basedOn w:val="0"/>
    <w:next w:val="0"/>
    <w:link w:val="19"/>
    <w:uiPriority w:val="0"/>
    <w:pPr>
      <w:jc w:val="center"/>
    </w:pPr>
    <w:rPr>
      <w:kern w:val="0"/>
    </w:rPr>
  </w:style>
  <w:style w:type="character" w:styleId="19" w:customStyle="1">
    <w:name w:val="記 (文字)"/>
    <w:basedOn w:val="10"/>
    <w:next w:val="19"/>
    <w:link w:val="18"/>
    <w:uiPriority w:val="0"/>
    <w:rPr>
      <w:kern w:val="0"/>
    </w:rPr>
  </w:style>
  <w:style w:type="paragraph" w:styleId="20">
    <w:name w:val="Closing"/>
    <w:basedOn w:val="0"/>
    <w:next w:val="20"/>
    <w:link w:val="21"/>
    <w:uiPriority w:val="0"/>
    <w:pPr>
      <w:jc w:val="right"/>
    </w:pPr>
    <w:rPr>
      <w:kern w:val="0"/>
    </w:rPr>
  </w:style>
  <w:style w:type="character" w:styleId="21" w:customStyle="1">
    <w:name w:val="結語 (文字)"/>
    <w:basedOn w:val="10"/>
    <w:next w:val="21"/>
    <w:link w:val="20"/>
    <w:uiPriority w:val="0"/>
    <w:rPr>
      <w:kern w:val="0"/>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シンプル 1）"/>
    <w:basedOn w:val="11"/>
    <w:next w:val="2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139</TotalTime>
  <Pages>2</Pages>
  <Words>6</Words>
  <Characters>893</Characters>
  <Application>JUST Note</Application>
  <Lines>143</Lines>
  <Paragraphs>39</Paragraphs>
  <CharactersWithSpaces>1011</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山本　壽史</dc:creator>
  <cp:lastModifiedBy>Administrator</cp:lastModifiedBy>
  <cp:lastPrinted>2023-01-04T01:14:27Z</cp:lastPrinted>
  <dcterms:created xsi:type="dcterms:W3CDTF">2019-08-29T02:52:00Z</dcterms:created>
  <dcterms:modified xsi:type="dcterms:W3CDTF">2025-12-09T04:58:51Z</dcterms:modified>
  <cp:revision>18</cp:revision>
</cp:coreProperties>
</file>